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7D22"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Pr>
        <w:t xml:space="preserve">Two weeks of the legislative session have passed and lawmakers, as well as members of the public who know where to look, are starting to get a clearer picture of the individual priorities of those who have been elected to serve in the House and Senate. </w:t>
      </w:r>
    </w:p>
    <w:p w14:paraId="26DA4ED4"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Given that there are 151 state representatives and 36 state senators, branding the (growing) list of bills “eclectic” would be an understatement. Proposals range from prohibiting the sale or barter of products made from dead kangaroos to a requirement that entities that sell subscriptions in Connecticut allow their customers to cancel those subscription in the same manner they signed up for them.</w:t>
      </w:r>
    </w:p>
    <w:p w14:paraId="200EEDD0"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Regardless of our opinions on the value or impact of specific proposals, the freedom that Connecticut’s legislative process provides for dialogue and the exploration of ideas is among the elements of serving in the General Assembly that I appreciate most. </w:t>
      </w:r>
    </w:p>
    <w:p w14:paraId="77C61362"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In odd-numbered years—the five-month “long session”—there will be upward of 2,500 bills submitted. In the end, roughly 250 of those will become Public Acts. </w:t>
      </w:r>
    </w:p>
    <w:p w14:paraId="04E29A1B"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Visit my website, repcandelora.com, and click on the “legislation” link in the menu to see some of the concepts I’m pursuing this year. </w:t>
      </w:r>
    </w:p>
    <w:p w14:paraId="043EA8E5"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They, too, run the gamut on subject matter. </w:t>
      </w:r>
    </w:p>
    <w:p w14:paraId="72E21DAC"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I’ve proposed to reduce the filing fee small businesses must pay to the Secretary of the State. I’ve submitted several proposals related to crime, including increasing the penalties associated with motor vehicle theft and crimes involving firearms. I’ve offered a fix for the state’s new program that automatically erases many criminal records, proposing that convictions for offenses against children, revenge pornography, and threatening police should be excluded. </w:t>
      </w:r>
    </w:p>
    <w:p w14:paraId="6799506F"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Other bills I’ve offered </w:t>
      </w:r>
      <w:proofErr w:type="gramStart"/>
      <w:r w:rsidRPr="009120B9">
        <w:rPr>
          <w:rFonts w:ascii="Times New Roman" w:hAnsi="Times New Roman" w:cs="Times New Roman"/>
          <w:color w:val="000000"/>
          <w:sz w:val="24"/>
          <w:szCs w:val="24"/>
        </w:rPr>
        <w:t>include:</w:t>
      </w:r>
      <w:proofErr w:type="gramEnd"/>
      <w:r w:rsidRPr="009120B9">
        <w:rPr>
          <w:rFonts w:ascii="Times New Roman" w:hAnsi="Times New Roman" w:cs="Times New Roman"/>
          <w:color w:val="000000"/>
          <w:sz w:val="24"/>
          <w:szCs w:val="24"/>
        </w:rPr>
        <w:t xml:space="preserve"> ensuring there’s a dedicated line at DMV branches that car dealers can use for same-day vehicle registrations (it takes way too long right now), development of a coordinated strategy to fight opioid abuse, and the establishment of a statewide virtual school for children who can’t attend in-person due to medical condition or vaccination status. </w:t>
      </w:r>
    </w:p>
    <w:p w14:paraId="7FAFA363"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The General Assembly’s website (cga.ct.gov) offers a variety of tools to search for and track bills by subject matter and the legislator who introduced them. In the main menu, at the top of the page, choose “bill info.” Additionally, there are guides that spell out the process and the jargon used within the legislative ecosystem. </w:t>
      </w:r>
    </w:p>
    <w:p w14:paraId="101C10D8" w14:textId="77777777" w:rsidR="009120B9" w:rsidRPr="009120B9" w:rsidRDefault="009120B9" w:rsidP="009120B9">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9120B9">
        <w:rPr>
          <w:rFonts w:ascii="Times New Roman" w:hAnsi="Times New Roman" w:cs="Times New Roman"/>
          <w:color w:val="000000"/>
          <w:sz w:val="24"/>
          <w:szCs w:val="24"/>
          <w:rtl/>
          <w:lang w:bidi="ar-YE"/>
        </w:rPr>
        <w:t> </w:t>
      </w:r>
      <w:r w:rsidRPr="009120B9">
        <w:rPr>
          <w:rFonts w:ascii="Times New Roman" w:hAnsi="Times New Roman" w:cs="Times New Roman"/>
          <w:color w:val="000000"/>
          <w:sz w:val="24"/>
          <w:szCs w:val="24"/>
        </w:rPr>
        <w:t xml:space="preserve">As always, feel free to contact me about any question you have about a bill proposal you come across—whether it’s mine or someone else’s. </w:t>
      </w:r>
    </w:p>
    <w:p w14:paraId="1FBED5F5" w14:textId="77777777" w:rsidR="009120B9" w:rsidRPr="009120B9" w:rsidRDefault="009120B9" w:rsidP="009120B9">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rPr>
      </w:pPr>
      <w:r w:rsidRPr="009120B9">
        <w:rPr>
          <w:rFonts w:ascii="Times New Roman" w:hAnsi="Times New Roman" w:cs="Times New Roman"/>
          <w:b/>
          <w:bCs/>
          <w:color w:val="000000"/>
          <w:sz w:val="24"/>
          <w:szCs w:val="24"/>
        </w:rPr>
        <w:t xml:space="preserve">Rep. Vincent </w:t>
      </w:r>
      <w:proofErr w:type="spellStart"/>
      <w:r w:rsidRPr="009120B9">
        <w:rPr>
          <w:rFonts w:ascii="Times New Roman" w:hAnsi="Times New Roman" w:cs="Times New Roman"/>
          <w:b/>
          <w:bCs/>
          <w:color w:val="000000"/>
          <w:sz w:val="24"/>
          <w:szCs w:val="24"/>
        </w:rPr>
        <w:t>CandeloraHouse</w:t>
      </w:r>
      <w:proofErr w:type="spellEnd"/>
      <w:r w:rsidRPr="009120B9">
        <w:rPr>
          <w:rFonts w:ascii="Times New Roman" w:hAnsi="Times New Roman" w:cs="Times New Roman"/>
          <w:b/>
          <w:bCs/>
          <w:color w:val="000000"/>
          <w:sz w:val="24"/>
          <w:szCs w:val="24"/>
        </w:rPr>
        <w:t xml:space="preserve"> Republican Leader</w:t>
      </w:r>
    </w:p>
    <w:p w14:paraId="7722E746" w14:textId="77777777" w:rsidR="009120B9" w:rsidRPr="009120B9" w:rsidRDefault="009120B9" w:rsidP="009120B9">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rPr>
      </w:pPr>
      <w:r w:rsidRPr="009120B9">
        <w:rPr>
          <w:rFonts w:ascii="Times New Roman" w:hAnsi="Times New Roman" w:cs="Times New Roman"/>
          <w:b/>
          <w:bCs/>
          <w:color w:val="000000"/>
          <w:sz w:val="24"/>
          <w:szCs w:val="24"/>
        </w:rPr>
        <w:t xml:space="preserve">86th House District </w:t>
      </w:r>
    </w:p>
    <w:p w14:paraId="110F6F61" w14:textId="77777777" w:rsidR="009120B9" w:rsidRPr="009120B9" w:rsidRDefault="009120B9" w:rsidP="009120B9">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rPr>
      </w:pPr>
      <w:r w:rsidRPr="009120B9">
        <w:rPr>
          <w:rFonts w:ascii="Times New Roman" w:hAnsi="Times New Roman" w:cs="Times New Roman"/>
          <w:b/>
          <w:bCs/>
          <w:color w:val="000000"/>
          <w:sz w:val="24"/>
          <w:szCs w:val="24"/>
        </w:rPr>
        <w:t>North Branford, Durham, East Haven, Guilford</w:t>
      </w:r>
    </w:p>
    <w:p w14:paraId="2A9B75C1" w14:textId="77777777" w:rsidR="00242C73" w:rsidRDefault="00242C73"/>
    <w:sectPr w:rsidR="00242C73" w:rsidSect="006F21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B9"/>
    <w:rsid w:val="00242C73"/>
    <w:rsid w:val="0091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9211"/>
  <w15:chartTrackingRefBased/>
  <w15:docId w15:val="{39206E40-A534-40F8-A702-FBDD78D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2023-02-03T22:28:00Z</dcterms:created>
  <dcterms:modified xsi:type="dcterms:W3CDTF">2023-02-03T22:29:00Z</dcterms:modified>
</cp:coreProperties>
</file>